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1B" w:rsidRPr="002F17E4" w:rsidRDefault="00063E1B" w:rsidP="00063E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7E4">
        <w:rPr>
          <w:rFonts w:ascii="Times New Roman" w:hAnsi="Times New Roman"/>
          <w:b/>
          <w:sz w:val="24"/>
          <w:szCs w:val="24"/>
        </w:rPr>
        <w:t xml:space="preserve">Аннотация к рабочей программе </w:t>
      </w:r>
      <w:r w:rsidRPr="002F17E4">
        <w:rPr>
          <w:rFonts w:ascii="Times New Roman" w:hAnsi="Times New Roman"/>
          <w:b/>
          <w:sz w:val="24"/>
          <w:szCs w:val="24"/>
          <w:u w:val="single"/>
        </w:rPr>
        <w:t>по  родной литературе (татарской)</w:t>
      </w:r>
    </w:p>
    <w:p w:rsidR="00063E1B" w:rsidRPr="002F17E4" w:rsidRDefault="00063E1B" w:rsidP="00063E1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F17E4">
        <w:rPr>
          <w:rFonts w:ascii="Times New Roman" w:hAnsi="Times New Roman"/>
          <w:b/>
          <w:sz w:val="24"/>
          <w:szCs w:val="24"/>
          <w:u w:val="single"/>
        </w:rPr>
        <w:t>основное общее образование</w:t>
      </w:r>
    </w:p>
    <w:p w:rsidR="00063E1B" w:rsidRPr="00785C2A" w:rsidRDefault="00063E1B" w:rsidP="00063E1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785C2A">
        <w:rPr>
          <w:rFonts w:ascii="Times New Roman" w:hAnsi="Times New Roman"/>
          <w:sz w:val="16"/>
          <w:szCs w:val="16"/>
        </w:rPr>
        <w:t>уровень</w:t>
      </w:r>
    </w:p>
    <w:p w:rsidR="00063E1B" w:rsidRPr="00BA3C86" w:rsidRDefault="00063E1B" w:rsidP="00063E1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3"/>
        <w:gridCol w:w="6214"/>
      </w:tblGrid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14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Рабочая программа по родной литературе (татарской) для 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общеобразовательных</w:t>
            </w:r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организации с обучением на русском языке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Матвеевская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214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ШМО  учителей  русского  языка  и  литературы, родного языка и литературы, иностранных языков</w:t>
            </w:r>
            <w:r>
              <w:rPr>
                <w:rFonts w:ascii="Times New Roman" w:hAnsi="Times New Roman"/>
                <w:sz w:val="24"/>
                <w:szCs w:val="24"/>
              </w:rPr>
              <w:t>, истории и обществознания</w:t>
            </w:r>
          </w:p>
        </w:tc>
      </w:tr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214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Программа адресована учащимся 5-9 классов</w:t>
            </w:r>
          </w:p>
        </w:tc>
      </w:tr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Ә.Р.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Мотыйгуллина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 Р.Г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Л.К.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Хисмә</w:t>
            </w:r>
            <w:r>
              <w:rPr>
                <w:rFonts w:ascii="Times New Roman" w:hAnsi="Times New Roman"/>
                <w:sz w:val="24"/>
                <w:szCs w:val="24"/>
              </w:rPr>
              <w:t>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әдәбияты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( рус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телендә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тө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бирү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оешмалары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дәреслек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) 5 класс. Ике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кисәктә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. 2017 “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Мәгари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Ә.Р.Мотыйгуллина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 Р.Г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Л.К.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Хисмәтова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әдәбияты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( рус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телендә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тө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бирү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оешмалары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дәреслек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)  6 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нчы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. Ике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кисәктә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. 2017“Мәгариф-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Мотыйгуллина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Г.Г.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>улласалихова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әдәбияты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( рус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телендә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тө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бирү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оешмалары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дәреслек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) 7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. Ике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кисәктә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. 2017. “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Мәгари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Ә.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Р.Мотыйгуллина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, Р.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Г.Ханнанов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, Р.Һ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Вәлиуллина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әдәбияты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” Рус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телендә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тө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бирү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оешмалары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дәреслек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(татар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телен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өйрәнүче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) 8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. 2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кисәктә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.  2015. “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Мәгари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Ә.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Р.Мотыйгуллина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, Р.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Г.Ханнанов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, Х.Х.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Хө</w:t>
            </w:r>
            <w:r>
              <w:rPr>
                <w:rFonts w:ascii="Times New Roman" w:hAnsi="Times New Roman"/>
                <w:sz w:val="24"/>
                <w:szCs w:val="24"/>
              </w:rPr>
              <w:t>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“</w:t>
            </w:r>
            <w:r w:rsidRPr="00901905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әдәбияты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” Рус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телендә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тө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бирү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оешмалары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дәреслек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(татар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телен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өйрәнүче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)  9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нчы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. 2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кисәктә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.  2016. “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Мәгари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</w:tr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Примерная рабочая программа учебного предмета «Татарская литература» для общеобразовательных организаций с обучением на русском языке (для изучающих татарский язык как государственный) Одобрена решением федерального учебно-методического объединения по общему образовани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ю(</w:t>
            </w:r>
            <w:proofErr w:type="gramEnd"/>
            <w:r w:rsidRPr="00901905">
              <w:rPr>
                <w:rFonts w:ascii="Times New Roman" w:hAnsi="Times New Roman"/>
                <w:sz w:val="24"/>
                <w:szCs w:val="24"/>
              </w:rPr>
              <w:t>протокол от 16 мая 2017 г. № 2/17)</w:t>
            </w:r>
          </w:p>
        </w:tc>
      </w:tr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- воспитание духовно развитой личности, формирование гуманистического </w:t>
            </w:r>
            <w:proofErr w:type="spellStart"/>
            <w:r w:rsidRPr="00901905">
              <w:rPr>
                <w:rFonts w:ascii="Times New Roman" w:hAnsi="Times New Roman"/>
                <w:sz w:val="24"/>
                <w:szCs w:val="24"/>
              </w:rPr>
              <w:t>мировозрения</w:t>
            </w:r>
            <w:proofErr w:type="spellEnd"/>
            <w:r w:rsidRPr="00901905">
              <w:rPr>
                <w:rFonts w:ascii="Times New Roman" w:hAnsi="Times New Roman"/>
                <w:sz w:val="24"/>
                <w:szCs w:val="24"/>
              </w:rPr>
              <w:t xml:space="preserve">, гражданского сознания, чувства патриотизма, любви и уважения к литературе и ценностям национальной культуры, интереса к изучению родной литературы; 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-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представлений о специфике литературы в ряду других искусств, потребности в самостоятельном чтении художественных произведений; развитие устной и </w:t>
            </w:r>
            <w:r w:rsidRPr="00901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письменной речи учащихся; 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-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 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- овладение умениями чтения и анализа художественных произведений; выявления в произведениях конкретно-исторического и общечеловеческого содержания; грамотного использования татарского литературного языка при создании собственных устных и письменных высказываний</w:t>
            </w:r>
          </w:p>
        </w:tc>
      </w:tr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lastRenderedPageBreak/>
              <w:t>Основные задачи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1. Приобретать  знания по чтению и анализу художественных произведений с привлечением базовых литературоведческих понятий и необходимых сведений по истории литературы.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Овладеть способами правильного, беглого и выразительного чтения вслух художественных и учебных текстов, в том числе и чтению наизусть; устного пересказа (подробному, выборочному, сжатому, от другого лица, художественному); небольшого отрывка, главы, повести, рассказа, сказки; свободному владению монологической и диалогической речью в объеме изучаемых произведений.</w:t>
            </w:r>
            <w:proofErr w:type="gramEnd"/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3. Научиться развернутому ответу на вопрос, рассказу о литературном герое, характеристике героя; отзыву на самостоятельно прочитанное произведение.</w:t>
            </w:r>
          </w:p>
        </w:tc>
      </w:tr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214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063E1B" w:rsidRPr="00901905" w:rsidTr="000C0B2D">
        <w:trPr>
          <w:jc w:val="center"/>
        </w:trPr>
        <w:tc>
          <w:tcPr>
            <w:tcW w:w="3263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1905"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174 часов (5 класс - 35 ч., 6 класс - 35 ч.,7 класс - 35 ч.,</w:t>
            </w:r>
            <w:proofErr w:type="gramEnd"/>
          </w:p>
          <w:p w:rsidR="00063E1B" w:rsidRPr="00901905" w:rsidRDefault="00063E1B" w:rsidP="000C0B2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1905">
              <w:rPr>
                <w:rFonts w:ascii="Times New Roman" w:hAnsi="Times New Roman"/>
                <w:sz w:val="24"/>
                <w:szCs w:val="24"/>
              </w:rPr>
              <w:t>8 класс - 35 ч., 9 класс – 34 ч.)</w:t>
            </w:r>
            <w:proofErr w:type="gramEnd"/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1B"/>
    <w:rsid w:val="00063E1B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3126</Characters>
  <Application>Microsoft Office Word</Application>
  <DocSecurity>0</DocSecurity>
  <Lines>26</Lines>
  <Paragraphs>7</Paragraphs>
  <ScaleCrop>false</ScaleCrop>
  <Company>diakov.net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2021-11-14T18:49:00Z</dcterms:created>
  <dcterms:modified xsi:type="dcterms:W3CDTF">2021-11-14T18:50:00Z</dcterms:modified>
</cp:coreProperties>
</file>